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00" w:rsidRPr="0041012C" w:rsidRDefault="00940743" w:rsidP="0041012C">
      <w:pPr>
        <w:pStyle w:val="Heading2"/>
      </w:pPr>
      <w:bookmarkStart w:id="0" w:name="_Toc510614100"/>
      <w:r>
        <w:t>Template for</w:t>
      </w:r>
      <w:r w:rsidR="00C32E00" w:rsidRPr="0041012C">
        <w:t xml:space="preserve"> Statement of Purpose and Function</w:t>
      </w:r>
      <w:bookmarkEnd w:id="0"/>
    </w:p>
    <w:p w:rsidR="00C76943" w:rsidRPr="00C76943" w:rsidRDefault="00C76943" w:rsidP="00C76943"/>
    <w:p w:rsidR="00C32E00" w:rsidRDefault="00C32E00" w:rsidP="00C32E00">
      <w:pPr>
        <w:spacing w:after="0"/>
        <w:rPr>
          <w:rFonts w:cs="Arial"/>
        </w:rPr>
      </w:pPr>
      <w:r>
        <w:rPr>
          <w:rFonts w:cs="Arial"/>
        </w:rPr>
        <w:t>A Statement of Purpose and Function is a requirement under the Early Y</w:t>
      </w:r>
      <w:r w:rsidR="009F4C49">
        <w:rPr>
          <w:rFonts w:cs="Arial"/>
        </w:rPr>
        <w:t xml:space="preserve">ears Regulations 2016 and </w:t>
      </w:r>
      <w:r w:rsidR="00F14EB6">
        <w:rPr>
          <w:rFonts w:cs="Arial"/>
        </w:rPr>
        <w:t xml:space="preserve">means a description of the service. It </w:t>
      </w:r>
      <w:r w:rsidR="009F4C49">
        <w:rPr>
          <w:rFonts w:cs="Arial"/>
        </w:rPr>
        <w:t>must</w:t>
      </w:r>
      <w:r>
        <w:rPr>
          <w:rFonts w:cs="Arial"/>
        </w:rPr>
        <w:t xml:space="preserve"> include the following:</w:t>
      </w:r>
      <w:r w:rsidR="00646736">
        <w:rPr>
          <w:rFonts w:cs="Arial"/>
        </w:rPr>
        <w:t xml:space="preserve"> </w:t>
      </w:r>
    </w:p>
    <w:p w:rsidR="00C32E00" w:rsidRPr="00332D85" w:rsidRDefault="00C32E00" w:rsidP="00C32E00">
      <w:pPr>
        <w:spacing w:after="0"/>
        <w:rPr>
          <w:rFonts w:cs="Arial"/>
        </w:rPr>
      </w:pPr>
    </w:p>
    <w:p w:rsidR="00C32E00" w:rsidRPr="00E41407" w:rsidRDefault="00C32E00" w:rsidP="00C32E00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Who the service is aimed at.</w:t>
      </w:r>
      <w:r w:rsidR="007738C6">
        <w:rPr>
          <w:rFonts w:cs="Arial"/>
        </w:rPr>
        <w:t xml:space="preserve"> </w:t>
      </w:r>
    </w:p>
    <w:p w:rsidR="00C32E00" w:rsidRDefault="00C32E00" w:rsidP="00C32E0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3D14E5">
        <w:rPr>
          <w:rFonts w:cs="Arial"/>
        </w:rPr>
        <w:t>The class/type of service provided (for example</w:t>
      </w:r>
      <w:r w:rsidR="000F3AAA">
        <w:rPr>
          <w:rFonts w:cs="Arial"/>
        </w:rPr>
        <w:t xml:space="preserve"> - </w:t>
      </w:r>
      <w:r w:rsidRPr="003D14E5">
        <w:rPr>
          <w:rFonts w:cs="Arial"/>
        </w:rPr>
        <w:t>full day care, sessional, p</w:t>
      </w:r>
      <w:r>
        <w:rPr>
          <w:rFonts w:cs="Arial"/>
        </w:rPr>
        <w:t>art-time or childminding)</w:t>
      </w:r>
      <w:r w:rsidRPr="003D14E5">
        <w:rPr>
          <w:rFonts w:cs="Arial"/>
        </w:rPr>
        <w:t>.</w:t>
      </w:r>
    </w:p>
    <w:p w:rsidR="00C32E00" w:rsidRPr="003D14E5" w:rsidRDefault="00C32E00" w:rsidP="00C32E0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3D14E5">
        <w:rPr>
          <w:rFonts w:cs="Arial"/>
        </w:rPr>
        <w:t xml:space="preserve">The hours that the service is operational. </w:t>
      </w:r>
    </w:p>
    <w:p w:rsidR="00C32E00" w:rsidRDefault="00C32E00" w:rsidP="00C32E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3D14E5">
        <w:rPr>
          <w:rFonts w:cs="Arial"/>
        </w:rPr>
        <w:t xml:space="preserve">The age range of the children catered for in the service </w:t>
      </w:r>
      <w:r w:rsidR="00F14EB6">
        <w:rPr>
          <w:rFonts w:cs="Arial"/>
        </w:rPr>
        <w:t>(</w:t>
      </w:r>
      <w:r w:rsidRPr="003D14E5">
        <w:rPr>
          <w:rFonts w:cs="Arial"/>
        </w:rPr>
        <w:t>from the youngest to the oldest child attending</w:t>
      </w:r>
      <w:r w:rsidR="00F14EB6">
        <w:rPr>
          <w:rFonts w:cs="Arial"/>
        </w:rPr>
        <w:t>)</w:t>
      </w:r>
      <w:r w:rsidRPr="003D14E5">
        <w:rPr>
          <w:rFonts w:cs="Arial"/>
        </w:rPr>
        <w:t>.</w:t>
      </w:r>
    </w:p>
    <w:p w:rsidR="00F14EB6" w:rsidRDefault="00F14EB6" w:rsidP="00F14EB6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3D14E5">
        <w:rPr>
          <w:rFonts w:cs="Arial"/>
        </w:rPr>
        <w:t>The number of children that can be catered for in the service</w:t>
      </w:r>
      <w:r>
        <w:rPr>
          <w:rFonts w:cs="Arial"/>
        </w:rPr>
        <w:t>. T</w:t>
      </w:r>
      <w:r w:rsidRPr="003D14E5">
        <w:rPr>
          <w:rFonts w:cs="Arial"/>
        </w:rPr>
        <w:t>his can include:</w:t>
      </w:r>
    </w:p>
    <w:p w:rsidR="00F14EB6" w:rsidRPr="00D96EB2" w:rsidRDefault="00F14EB6" w:rsidP="00F14EB6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D96EB2">
        <w:rPr>
          <w:rFonts w:cs="Arial"/>
        </w:rPr>
        <w:t>The maximum number that can be catered for in the service</w:t>
      </w:r>
    </w:p>
    <w:p w:rsidR="00F14EB6" w:rsidRDefault="00F14EB6" w:rsidP="00F14EB6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4E2050">
        <w:rPr>
          <w:rFonts w:cs="Arial"/>
        </w:rPr>
        <w:t>The maximum number t</w:t>
      </w:r>
      <w:r>
        <w:rPr>
          <w:rFonts w:cs="Arial"/>
        </w:rPr>
        <w:t>hat can attend on a daily basis</w:t>
      </w:r>
      <w:r w:rsidRPr="004E2050">
        <w:rPr>
          <w:rFonts w:cs="Arial"/>
        </w:rPr>
        <w:t xml:space="preserve"> </w:t>
      </w:r>
    </w:p>
    <w:p w:rsidR="00F14EB6" w:rsidRDefault="00F14EB6" w:rsidP="00F14EB6">
      <w:pPr>
        <w:pStyle w:val="ListParagraph"/>
        <w:numPr>
          <w:ilvl w:val="1"/>
          <w:numId w:val="2"/>
        </w:numPr>
        <w:spacing w:after="0"/>
        <w:rPr>
          <w:rFonts w:cs="Arial"/>
        </w:rPr>
      </w:pPr>
      <w:r w:rsidRPr="004E2050">
        <w:rPr>
          <w:rFonts w:cs="Arial"/>
        </w:rPr>
        <w:t>The number of chil</w:t>
      </w:r>
      <w:r>
        <w:rPr>
          <w:rFonts w:cs="Arial"/>
        </w:rPr>
        <w:t>dren registered in the service.</w:t>
      </w:r>
    </w:p>
    <w:p w:rsidR="00F14EB6" w:rsidRDefault="00F14EB6" w:rsidP="00F14EB6">
      <w:pPr>
        <w:pStyle w:val="ListParagraph"/>
        <w:spacing w:after="0"/>
        <w:rPr>
          <w:rFonts w:cs="Arial"/>
        </w:rPr>
      </w:pPr>
    </w:p>
    <w:p w:rsidR="00C76943" w:rsidRDefault="00C76943" w:rsidP="00C32E00">
      <w:pPr>
        <w:spacing w:after="0"/>
        <w:rPr>
          <w:rFonts w:cs="Arial"/>
        </w:rPr>
      </w:pPr>
    </w:p>
    <w:p w:rsidR="00C32E00" w:rsidRPr="00C32E00" w:rsidRDefault="00C32E00" w:rsidP="00C32E00">
      <w:pPr>
        <w:spacing w:after="0"/>
        <w:rPr>
          <w:rFonts w:cs="Arial"/>
        </w:rPr>
      </w:pPr>
      <w:r>
        <w:rPr>
          <w:rFonts w:cs="Arial"/>
        </w:rPr>
        <w:t>In addition, services might also</w:t>
      </w:r>
      <w:r w:rsidR="009F4C49">
        <w:rPr>
          <w:rFonts w:cs="Arial"/>
        </w:rPr>
        <w:t xml:space="preserve"> consider including some or all of</w:t>
      </w:r>
      <w:r>
        <w:rPr>
          <w:rFonts w:cs="Arial"/>
        </w:rPr>
        <w:t xml:space="preserve"> the following:</w:t>
      </w:r>
    </w:p>
    <w:p w:rsidR="00C32E00" w:rsidRDefault="00C32E00" w:rsidP="00C32E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E41407">
        <w:rPr>
          <w:rFonts w:cs="Arial"/>
        </w:rPr>
        <w:t>The service’s mission and philosophy (its aims, objectives, purpose, values, principles, ethos and beliefs)</w:t>
      </w:r>
      <w:r>
        <w:rPr>
          <w:rFonts w:cs="Arial"/>
        </w:rPr>
        <w:t>.</w:t>
      </w:r>
    </w:p>
    <w:p w:rsidR="00F27802" w:rsidRDefault="00F27802" w:rsidP="00C32E00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The service’s principles.</w:t>
      </w:r>
    </w:p>
    <w:p w:rsidR="00C32E00" w:rsidRPr="00E44ED3" w:rsidRDefault="00C32E00" w:rsidP="00C32E00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E44ED3">
        <w:rPr>
          <w:rFonts w:cs="Arial"/>
        </w:rPr>
        <w:t>Th</w:t>
      </w:r>
      <w:r w:rsidR="00C7360A">
        <w:rPr>
          <w:rFonts w:cs="Arial"/>
        </w:rPr>
        <w:t xml:space="preserve">e costs of the </w:t>
      </w:r>
      <w:r w:rsidR="00F14EB6">
        <w:rPr>
          <w:rFonts w:cs="Arial"/>
        </w:rPr>
        <w:t>s</w:t>
      </w:r>
      <w:r w:rsidR="00C7360A">
        <w:rPr>
          <w:rFonts w:cs="Arial"/>
        </w:rPr>
        <w:t>ervice (if any)/</w:t>
      </w:r>
      <w:r>
        <w:rPr>
          <w:rFonts w:cs="Arial"/>
        </w:rPr>
        <w:t>t</w:t>
      </w:r>
      <w:r w:rsidR="00C7360A">
        <w:rPr>
          <w:rFonts w:cs="Arial"/>
        </w:rPr>
        <w:t>he fees payable by parents/</w:t>
      </w:r>
      <w:r w:rsidRPr="00E44ED3">
        <w:rPr>
          <w:rFonts w:cs="Arial"/>
        </w:rPr>
        <w:t>guardians</w:t>
      </w:r>
      <w:r w:rsidR="000F3AAA">
        <w:rPr>
          <w:rFonts w:cs="Arial"/>
        </w:rPr>
        <w:t>.</w:t>
      </w:r>
      <w:r w:rsidRPr="00E44ED3">
        <w:rPr>
          <w:rFonts w:cs="Arial"/>
        </w:rPr>
        <w:t xml:space="preserve"> </w:t>
      </w:r>
    </w:p>
    <w:p w:rsidR="00C32E00" w:rsidRPr="003D14E5" w:rsidRDefault="00C32E00" w:rsidP="00C32E00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3D14E5">
        <w:rPr>
          <w:rFonts w:cs="Arial"/>
        </w:rPr>
        <w:t xml:space="preserve">The </w:t>
      </w:r>
      <w:r>
        <w:rPr>
          <w:rFonts w:cs="Arial"/>
        </w:rPr>
        <w:t xml:space="preserve">list of </w:t>
      </w:r>
      <w:r w:rsidRPr="003D14E5">
        <w:rPr>
          <w:rFonts w:cs="Arial"/>
        </w:rPr>
        <w:t xml:space="preserve">policies, procedures and statements relevant to the type of service being provided that inform practice within the </w:t>
      </w:r>
      <w:r w:rsidR="000F3AAA">
        <w:rPr>
          <w:rFonts w:cs="Arial"/>
        </w:rPr>
        <w:t>s</w:t>
      </w:r>
      <w:r w:rsidRPr="003D14E5">
        <w:rPr>
          <w:rFonts w:cs="Arial"/>
        </w:rPr>
        <w:t xml:space="preserve">ervice. </w:t>
      </w:r>
    </w:p>
    <w:p w:rsidR="00C32E00" w:rsidRDefault="00C32E00" w:rsidP="00C32E00">
      <w:pPr>
        <w:pStyle w:val="ListParagraph"/>
        <w:numPr>
          <w:ilvl w:val="0"/>
          <w:numId w:val="3"/>
        </w:numPr>
        <w:spacing w:after="0"/>
        <w:rPr>
          <w:rFonts w:cs="Arial"/>
        </w:rPr>
      </w:pPr>
      <w:r w:rsidRPr="003D14E5">
        <w:rPr>
          <w:rFonts w:cs="Arial"/>
        </w:rPr>
        <w:t>Contact details</w:t>
      </w:r>
      <w:r w:rsidR="000F3AAA">
        <w:rPr>
          <w:rFonts w:cs="Arial"/>
        </w:rPr>
        <w:t>,</w:t>
      </w:r>
      <w:r w:rsidRPr="003D14E5">
        <w:rPr>
          <w:rFonts w:cs="Arial"/>
        </w:rPr>
        <w:t xml:space="preserve"> such as the contact numbers and the name and position of the person who can be contacted by parents/guardians regarding the service.</w:t>
      </w:r>
    </w:p>
    <w:p w:rsidR="0037492F" w:rsidRPr="003D14E5" w:rsidRDefault="0037492F" w:rsidP="0037492F">
      <w:pPr>
        <w:pStyle w:val="ListParagraph"/>
        <w:spacing w:after="0"/>
        <w:rPr>
          <w:rFonts w:cs="Arial"/>
        </w:rPr>
      </w:pPr>
    </w:p>
    <w:p w:rsidR="00C32E00" w:rsidRDefault="00C32E00" w:rsidP="00C32E00">
      <w:pPr>
        <w:spacing w:after="0"/>
        <w:rPr>
          <w:rFonts w:cs="Arial"/>
          <w:b/>
        </w:rPr>
      </w:pPr>
    </w:p>
    <w:p w:rsidR="00677902" w:rsidRDefault="00C32E00" w:rsidP="00C32E00">
      <w:pPr>
        <w:spacing w:after="0"/>
        <w:rPr>
          <w:rFonts w:cs="Arial"/>
        </w:rPr>
      </w:pPr>
      <w:r>
        <w:rPr>
          <w:rFonts w:cs="Arial"/>
        </w:rPr>
        <w:t>All staff members should be aware of the</w:t>
      </w:r>
      <w:r w:rsidRPr="004E2050">
        <w:rPr>
          <w:rFonts w:cs="Arial"/>
        </w:rPr>
        <w:t xml:space="preserve"> </w:t>
      </w:r>
      <w:r>
        <w:rPr>
          <w:rFonts w:cs="Arial"/>
        </w:rPr>
        <w:t>Statement of Purpose and Function</w:t>
      </w:r>
      <w:r w:rsidR="00677902">
        <w:rPr>
          <w:rFonts w:cs="Arial"/>
        </w:rPr>
        <w:t>.</w:t>
      </w:r>
    </w:p>
    <w:p w:rsidR="00C32E00" w:rsidRPr="004E2050" w:rsidRDefault="00EA0C9C" w:rsidP="00C32E00">
      <w:pPr>
        <w:spacing w:after="0"/>
        <w:rPr>
          <w:rFonts w:cs="Arial"/>
        </w:rPr>
      </w:pPr>
      <w:r>
        <w:rPr>
          <w:rFonts w:cs="Arial"/>
        </w:rPr>
        <w:t xml:space="preserve">The Statement of Purpose and Function </w:t>
      </w:r>
      <w:r w:rsidR="00C32E00">
        <w:rPr>
          <w:rFonts w:cs="Arial"/>
        </w:rPr>
        <w:t xml:space="preserve">should be freely available and accessible to anyone who wishes to access information about the service. </w:t>
      </w:r>
    </w:p>
    <w:p w:rsidR="005C776C" w:rsidRDefault="0037492F"/>
    <w:sectPr w:rsidR="005C776C" w:rsidSect="00E10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C81"/>
    <w:multiLevelType w:val="hybridMultilevel"/>
    <w:tmpl w:val="28686B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659EE"/>
    <w:multiLevelType w:val="hybridMultilevel"/>
    <w:tmpl w:val="A5C898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D1D38"/>
    <w:multiLevelType w:val="hybridMultilevel"/>
    <w:tmpl w:val="67E41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D1B81"/>
    <w:multiLevelType w:val="hybridMultilevel"/>
    <w:tmpl w:val="4FDE5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 Willoughby">
    <w15:presenceInfo w15:providerId="AD" w15:userId="S-1-5-21-1078081533-1547161642-1801674531-12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E00"/>
    <w:rsid w:val="000F3AAA"/>
    <w:rsid w:val="002816CC"/>
    <w:rsid w:val="002A599B"/>
    <w:rsid w:val="0037492F"/>
    <w:rsid w:val="00380799"/>
    <w:rsid w:val="003A67EE"/>
    <w:rsid w:val="003E1668"/>
    <w:rsid w:val="0041012C"/>
    <w:rsid w:val="004658DB"/>
    <w:rsid w:val="00515337"/>
    <w:rsid w:val="00521FD2"/>
    <w:rsid w:val="00633AA1"/>
    <w:rsid w:val="00646736"/>
    <w:rsid w:val="00677902"/>
    <w:rsid w:val="007738C6"/>
    <w:rsid w:val="0085241D"/>
    <w:rsid w:val="009170B2"/>
    <w:rsid w:val="00940743"/>
    <w:rsid w:val="009551F0"/>
    <w:rsid w:val="009F1C74"/>
    <w:rsid w:val="009F4C49"/>
    <w:rsid w:val="00A015B2"/>
    <w:rsid w:val="00A309C7"/>
    <w:rsid w:val="00BA5946"/>
    <w:rsid w:val="00C32E00"/>
    <w:rsid w:val="00C57AE0"/>
    <w:rsid w:val="00C7360A"/>
    <w:rsid w:val="00C76943"/>
    <w:rsid w:val="00D215DF"/>
    <w:rsid w:val="00D2654B"/>
    <w:rsid w:val="00E102F5"/>
    <w:rsid w:val="00EA0C9C"/>
    <w:rsid w:val="00EC16C6"/>
    <w:rsid w:val="00F14EB6"/>
    <w:rsid w:val="00F2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00"/>
    <w:rPr>
      <w:rFonts w:ascii="Arial" w:hAnsi="Ari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012C"/>
    <w:pPr>
      <w:keepNext/>
      <w:keepLines/>
      <w:spacing w:before="40" w:after="0"/>
      <w:jc w:val="center"/>
      <w:outlineLvl w:val="1"/>
    </w:pPr>
    <w:rPr>
      <w:rFonts w:eastAsiaTheme="majorEastAsia" w:cs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799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80799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1012C"/>
    <w:rPr>
      <w:rFonts w:ascii="Arial" w:eastAsiaTheme="majorEastAsia" w:hAnsi="Arial" w:cs="Arial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32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8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80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Lawton</dc:creator>
  <cp:keywords/>
  <dc:description/>
  <cp:lastModifiedBy>Helen Rouine</cp:lastModifiedBy>
  <cp:revision>9</cp:revision>
  <dcterms:created xsi:type="dcterms:W3CDTF">2018-06-18T15:08:00Z</dcterms:created>
  <dcterms:modified xsi:type="dcterms:W3CDTF">2018-08-29T09:13:00Z</dcterms:modified>
</cp:coreProperties>
</file>